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21" w:rsidRPr="008762CE" w:rsidRDefault="00C04121" w:rsidP="00D641B8">
      <w:pPr>
        <w:spacing w:after="0"/>
        <w:rPr>
          <w:sz w:val="24"/>
          <w:szCs w:val="24"/>
        </w:rPr>
      </w:pPr>
      <w:r w:rsidRPr="008762CE">
        <w:rPr>
          <w:noProof/>
          <w:sz w:val="24"/>
          <w:szCs w:val="24"/>
          <w:lang w:eastAsia="en-GB"/>
        </w:rPr>
        <w:drawing>
          <wp:anchor distT="0" distB="0" distL="114300" distR="114300" simplePos="0" relativeHeight="251659264" behindDoc="1" locked="0" layoutInCell="1" allowOverlap="1" wp14:anchorId="30F39F3A" wp14:editId="0D3050FC">
            <wp:simplePos x="0" y="0"/>
            <wp:positionH relativeFrom="margin">
              <wp:posOffset>-358140</wp:posOffset>
            </wp:positionH>
            <wp:positionV relativeFrom="paragraph">
              <wp:posOffset>0</wp:posOffset>
            </wp:positionV>
            <wp:extent cx="7076440" cy="1344930"/>
            <wp:effectExtent l="0" t="0" r="0" b="7620"/>
            <wp:wrapTight wrapText="bothSides">
              <wp:wrapPolygon edited="0">
                <wp:start x="0" y="0"/>
                <wp:lineTo x="0" y="21416"/>
                <wp:lineTo x="21515" y="21416"/>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RC Letterhea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76440" cy="1344930"/>
                    </a:xfrm>
                    <a:prstGeom prst="rect">
                      <a:avLst/>
                    </a:prstGeom>
                  </pic:spPr>
                </pic:pic>
              </a:graphicData>
            </a:graphic>
            <wp14:sizeRelH relativeFrom="page">
              <wp14:pctWidth>0</wp14:pctWidth>
            </wp14:sizeRelH>
            <wp14:sizeRelV relativeFrom="page">
              <wp14:pctHeight>0</wp14:pctHeight>
            </wp14:sizeRelV>
          </wp:anchor>
        </w:drawing>
      </w:r>
    </w:p>
    <w:p w:rsidR="002F2937" w:rsidRPr="008762CE" w:rsidRDefault="002F2937" w:rsidP="00D641B8">
      <w:pPr>
        <w:widowControl w:val="0"/>
        <w:autoSpaceDE w:val="0"/>
        <w:autoSpaceDN w:val="0"/>
        <w:adjustRightInd w:val="0"/>
        <w:spacing w:after="0" w:line="240" w:lineRule="auto"/>
        <w:jc w:val="center"/>
        <w:rPr>
          <w:rFonts w:ascii="Cambria" w:eastAsia="Times New Roman" w:hAnsi="Cambria" w:cs="Cambria"/>
          <w:b/>
          <w:bCs/>
          <w:sz w:val="24"/>
          <w:szCs w:val="24"/>
        </w:rPr>
      </w:pPr>
      <w:r w:rsidRPr="002F2937">
        <w:rPr>
          <w:rFonts w:ascii="Cambria" w:eastAsia="Times New Roman" w:hAnsi="Cambria" w:cs="Cambria"/>
          <w:b/>
          <w:bCs/>
          <w:sz w:val="24"/>
          <w:szCs w:val="24"/>
        </w:rPr>
        <w:t>Manc</w:t>
      </w:r>
      <w:bookmarkStart w:id="0" w:name="_GoBack"/>
      <w:bookmarkEnd w:id="0"/>
      <w:r w:rsidRPr="002F2937">
        <w:rPr>
          <w:rFonts w:ascii="Cambria" w:eastAsia="Times New Roman" w:hAnsi="Cambria" w:cs="Cambria"/>
          <w:b/>
          <w:bCs/>
          <w:sz w:val="24"/>
          <w:szCs w:val="24"/>
        </w:rPr>
        <w:t>hester Wesley Research Centre Post-doctoral</w:t>
      </w:r>
      <w:r w:rsidRPr="008762CE">
        <w:rPr>
          <w:rFonts w:ascii="Cambria" w:eastAsia="Times New Roman" w:hAnsi="Cambria" w:cs="Cambria"/>
          <w:b/>
          <w:bCs/>
          <w:sz w:val="24"/>
          <w:szCs w:val="24"/>
        </w:rPr>
        <w:t xml:space="preserve"> Research Fellow Programme (2017–18</w:t>
      </w:r>
      <w:r w:rsidRPr="002F2937">
        <w:rPr>
          <w:rFonts w:ascii="Cambria" w:eastAsia="Times New Roman" w:hAnsi="Cambria" w:cs="Cambria"/>
          <w:b/>
          <w:bCs/>
          <w:sz w:val="24"/>
          <w:szCs w:val="24"/>
        </w:rPr>
        <w:t>)</w:t>
      </w:r>
    </w:p>
    <w:p w:rsidR="00D641B8" w:rsidRPr="002F2937" w:rsidRDefault="00D641B8" w:rsidP="00D641B8">
      <w:pPr>
        <w:widowControl w:val="0"/>
        <w:autoSpaceDE w:val="0"/>
        <w:autoSpaceDN w:val="0"/>
        <w:adjustRightInd w:val="0"/>
        <w:spacing w:after="0" w:line="240" w:lineRule="auto"/>
        <w:jc w:val="center"/>
        <w:rPr>
          <w:rFonts w:ascii="Cambria" w:eastAsia="Times New Roman" w:hAnsi="Cambria" w:cs="Times"/>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The Manchester Wesley Research Centre Post-doctoral Fellowship offers opportunities for scholars who have recently completed a doctoral degree (normally</w:t>
      </w:r>
      <w:r w:rsidR="00D641B8" w:rsidRPr="008762CE">
        <w:rPr>
          <w:rFonts w:ascii="Cambria" w:eastAsia="Times New Roman" w:hAnsi="Cambria" w:cs="Cambria"/>
          <w:sz w:val="24"/>
          <w:szCs w:val="24"/>
        </w:rPr>
        <w:t>, but not exclusively,</w:t>
      </w:r>
      <w:r w:rsidRPr="002F2937">
        <w:rPr>
          <w:rFonts w:ascii="Cambria" w:eastAsia="Times New Roman" w:hAnsi="Cambria" w:cs="Cambria"/>
          <w:sz w:val="24"/>
          <w:szCs w:val="24"/>
        </w:rPr>
        <w:t xml:space="preserve"> within the past five years) to conduct advanced research in Manchester, England. The fellowship provides access to the Methodist Archives at the </w:t>
      </w:r>
      <w:r w:rsidR="00FA73A8" w:rsidRPr="008762CE">
        <w:rPr>
          <w:rFonts w:ascii="Cambria" w:eastAsia="Times New Roman" w:hAnsi="Cambria" w:cs="Cambria"/>
          <w:sz w:val="24"/>
          <w:szCs w:val="24"/>
        </w:rPr>
        <w:t xml:space="preserve">internationally </w:t>
      </w:r>
      <w:r w:rsidRPr="002F2937">
        <w:rPr>
          <w:rFonts w:ascii="Cambria" w:eastAsia="Times New Roman" w:hAnsi="Cambria" w:cs="Cambria"/>
          <w:sz w:val="24"/>
          <w:szCs w:val="24"/>
        </w:rPr>
        <w:t xml:space="preserve">renowned John </w:t>
      </w:r>
      <w:proofErr w:type="spellStart"/>
      <w:r w:rsidRPr="002F2937">
        <w:rPr>
          <w:rFonts w:ascii="Cambria" w:eastAsia="Times New Roman" w:hAnsi="Cambria" w:cs="Cambria"/>
          <w:sz w:val="24"/>
          <w:szCs w:val="24"/>
        </w:rPr>
        <w:t>Rylands</w:t>
      </w:r>
      <w:proofErr w:type="spellEnd"/>
      <w:r w:rsidRPr="002F2937">
        <w:rPr>
          <w:rFonts w:ascii="Cambria" w:eastAsia="Times New Roman" w:hAnsi="Cambria" w:cs="Cambria"/>
          <w:sz w:val="24"/>
          <w:szCs w:val="24"/>
        </w:rPr>
        <w:t xml:space="preserve"> Library as well as library and archival resources at the University of Manchester, Nazarene Theological College (NTC), and the MWRC itself.</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b/>
          <w:sz w:val="24"/>
          <w:szCs w:val="24"/>
        </w:rPr>
      </w:pPr>
      <w:r w:rsidRPr="002F2937">
        <w:rPr>
          <w:rFonts w:ascii="Cambria" w:eastAsia="Times New Roman" w:hAnsi="Cambria" w:cs="Cambria"/>
          <w:b/>
          <w:sz w:val="24"/>
          <w:szCs w:val="24"/>
        </w:rPr>
        <w:t xml:space="preserve">Purpose </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b/>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The purpose of the MWRC Post-doctoral Fellow programme is fourfold:</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sz w:val="24"/>
          <w:szCs w:val="24"/>
        </w:rPr>
      </w:pPr>
    </w:p>
    <w:p w:rsidR="002F2937" w:rsidRPr="002F2937" w:rsidRDefault="002F2937" w:rsidP="00D641B8">
      <w:pPr>
        <w:widowControl w:val="0"/>
        <w:numPr>
          <w:ilvl w:val="0"/>
          <w:numId w:val="3"/>
        </w:numPr>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To provide recent PhD graduates opportunity to continue research in their area of specialisation</w:t>
      </w:r>
    </w:p>
    <w:p w:rsidR="002F2937" w:rsidRPr="002F2937" w:rsidRDefault="002F2937" w:rsidP="00D641B8">
      <w:pPr>
        <w:widowControl w:val="0"/>
        <w:numPr>
          <w:ilvl w:val="0"/>
          <w:numId w:val="3"/>
        </w:numPr>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 xml:space="preserve">to help </w:t>
      </w:r>
      <w:r w:rsidR="00664DEF" w:rsidRPr="008762CE">
        <w:rPr>
          <w:rFonts w:ascii="Cambria" w:eastAsia="Times New Roman" w:hAnsi="Cambria" w:cs="Cambria"/>
          <w:sz w:val="24"/>
          <w:szCs w:val="24"/>
        </w:rPr>
        <w:t>p</w:t>
      </w:r>
      <w:r w:rsidR="00664DEF" w:rsidRPr="002F2937">
        <w:rPr>
          <w:rFonts w:ascii="Cambria" w:eastAsia="Times New Roman" w:hAnsi="Cambria" w:cs="Cambria"/>
          <w:sz w:val="24"/>
          <w:szCs w:val="24"/>
        </w:rPr>
        <w:t xml:space="preserve">ost-doctoral </w:t>
      </w:r>
      <w:r w:rsidR="00664DEF" w:rsidRPr="008762CE">
        <w:rPr>
          <w:rFonts w:ascii="Cambria" w:eastAsia="Times New Roman" w:hAnsi="Cambria" w:cs="Cambria"/>
          <w:sz w:val="24"/>
          <w:szCs w:val="24"/>
        </w:rPr>
        <w:t>f</w:t>
      </w:r>
      <w:r w:rsidR="00664DEF" w:rsidRPr="002F2937">
        <w:rPr>
          <w:rFonts w:ascii="Cambria" w:eastAsia="Times New Roman" w:hAnsi="Cambria" w:cs="Cambria"/>
          <w:sz w:val="24"/>
          <w:szCs w:val="24"/>
        </w:rPr>
        <w:t>ellow</w:t>
      </w:r>
      <w:r w:rsidR="00664DEF" w:rsidRPr="008762CE">
        <w:rPr>
          <w:rFonts w:ascii="Cambria" w:eastAsia="Times New Roman" w:hAnsi="Cambria" w:cs="Cambria"/>
          <w:sz w:val="24"/>
          <w:szCs w:val="24"/>
        </w:rPr>
        <w:t>s</w:t>
      </w:r>
      <w:r w:rsidRPr="002F2937">
        <w:rPr>
          <w:rFonts w:ascii="Cambria" w:eastAsia="Times New Roman" w:hAnsi="Cambria" w:cs="Cambria"/>
          <w:sz w:val="24"/>
          <w:szCs w:val="24"/>
        </w:rPr>
        <w:t xml:space="preserve"> gain academic experience in preparation for a longer-term academic appointment</w:t>
      </w:r>
    </w:p>
    <w:p w:rsidR="002F2937" w:rsidRPr="002F2937" w:rsidRDefault="002F2937" w:rsidP="00D641B8">
      <w:pPr>
        <w:widowControl w:val="0"/>
        <w:numPr>
          <w:ilvl w:val="0"/>
          <w:numId w:val="3"/>
        </w:numPr>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to make the resources of the MWRC more broadly available</w:t>
      </w:r>
    </w:p>
    <w:p w:rsidR="002F2937" w:rsidRPr="008762CE" w:rsidRDefault="002F2937" w:rsidP="00D641B8">
      <w:pPr>
        <w:widowControl w:val="0"/>
        <w:numPr>
          <w:ilvl w:val="0"/>
          <w:numId w:val="3"/>
        </w:numPr>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 xml:space="preserve">to further enrich the Centre’s community of scholars by providing opportunities for </w:t>
      </w:r>
      <w:r w:rsidR="00664DEF" w:rsidRPr="008762CE">
        <w:rPr>
          <w:rFonts w:ascii="Cambria" w:eastAsia="Times New Roman" w:hAnsi="Cambria" w:cs="Cambria"/>
          <w:sz w:val="24"/>
          <w:szCs w:val="24"/>
        </w:rPr>
        <w:t>p</w:t>
      </w:r>
      <w:r w:rsidRPr="002F2937">
        <w:rPr>
          <w:rFonts w:ascii="Cambria" w:eastAsia="Times New Roman" w:hAnsi="Cambria" w:cs="Cambria"/>
          <w:sz w:val="24"/>
          <w:szCs w:val="24"/>
        </w:rPr>
        <w:t>ost-d</w:t>
      </w:r>
      <w:r w:rsidR="00664DEF" w:rsidRPr="008762CE">
        <w:rPr>
          <w:rFonts w:ascii="Cambria" w:eastAsia="Times New Roman" w:hAnsi="Cambria" w:cs="Cambria"/>
          <w:sz w:val="24"/>
          <w:szCs w:val="24"/>
        </w:rPr>
        <w:t>octoral f</w:t>
      </w:r>
      <w:r w:rsidRPr="002F2937">
        <w:rPr>
          <w:rFonts w:ascii="Cambria" w:eastAsia="Times New Roman" w:hAnsi="Cambria" w:cs="Cambria"/>
          <w:sz w:val="24"/>
          <w:szCs w:val="24"/>
        </w:rPr>
        <w:t xml:space="preserve">ellows to share the fruits of their during their residence at the MWRC </w:t>
      </w:r>
    </w:p>
    <w:p w:rsidR="00D641B8" w:rsidRPr="002F2937" w:rsidRDefault="00D641B8" w:rsidP="00D641B8">
      <w:pPr>
        <w:widowControl w:val="0"/>
        <w:autoSpaceDE w:val="0"/>
        <w:autoSpaceDN w:val="0"/>
        <w:adjustRightInd w:val="0"/>
        <w:spacing w:after="0" w:line="240" w:lineRule="auto"/>
        <w:ind w:left="720"/>
        <w:rPr>
          <w:rFonts w:ascii="Cambria" w:eastAsia="Times New Roman" w:hAnsi="Cambria" w:cs="Cambria"/>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b/>
          <w:sz w:val="24"/>
          <w:szCs w:val="24"/>
        </w:rPr>
      </w:pPr>
      <w:r w:rsidRPr="002F2937">
        <w:rPr>
          <w:rFonts w:ascii="Cambria" w:eastAsia="Times New Roman" w:hAnsi="Cambria" w:cs="Cambria"/>
          <w:b/>
          <w:sz w:val="24"/>
          <w:szCs w:val="24"/>
        </w:rPr>
        <w:t>Description</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b/>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 xml:space="preserve">The Manchester Wesley Research Centre launched its Post-doctoral Research Fellow programme in 2016. The programme builds on the Centre’s successful Visiting Research Fellow programme begun in 2012. </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sz w:val="24"/>
          <w:szCs w:val="24"/>
        </w:rPr>
      </w:pPr>
    </w:p>
    <w:p w:rsidR="002F2937" w:rsidRPr="008762CE" w:rsidRDefault="00664DEF" w:rsidP="00D641B8">
      <w:pPr>
        <w:spacing w:after="0" w:line="240" w:lineRule="auto"/>
        <w:rPr>
          <w:rFonts w:ascii="Cambria" w:eastAsia="Times New Roman" w:hAnsi="Cambria" w:cs="Times New Roman"/>
          <w:sz w:val="24"/>
          <w:szCs w:val="24"/>
        </w:rPr>
      </w:pPr>
      <w:r w:rsidRPr="008762CE">
        <w:rPr>
          <w:rFonts w:ascii="Cambria" w:eastAsia="Times New Roman" w:hAnsi="Cambria" w:cs="Cambria"/>
          <w:sz w:val="24"/>
          <w:szCs w:val="24"/>
        </w:rPr>
        <w:t>Alt</w:t>
      </w:r>
      <w:r w:rsidR="002F2937" w:rsidRPr="002F2937">
        <w:rPr>
          <w:rFonts w:ascii="Cambria" w:eastAsia="Times New Roman" w:hAnsi="Cambria" w:cs="Cambria"/>
          <w:sz w:val="24"/>
          <w:szCs w:val="24"/>
        </w:rPr>
        <w:t xml:space="preserve">hough similar to the Centre’s Visiting Fellows Programme, the MWRC Post-doctoral Fellow Programme is distinguished by the fact that it follows completion of a doctoral degree and has a longer frame (usually six months </w:t>
      </w:r>
      <w:r w:rsidR="00FA73A8" w:rsidRPr="008762CE">
        <w:rPr>
          <w:rFonts w:ascii="Cambria" w:eastAsia="Times New Roman" w:hAnsi="Cambria" w:cs="Cambria"/>
          <w:sz w:val="24"/>
          <w:szCs w:val="24"/>
        </w:rPr>
        <w:t>[in some cases there may be</w:t>
      </w:r>
      <w:r w:rsidR="002F2937" w:rsidRPr="002F2937">
        <w:rPr>
          <w:rFonts w:ascii="Cambria" w:eastAsia="Times New Roman" w:hAnsi="Cambria" w:cs="Cambria"/>
          <w:sz w:val="24"/>
          <w:szCs w:val="24"/>
        </w:rPr>
        <w:t xml:space="preserve"> the possibility of extension for a further six months</w:t>
      </w:r>
      <w:r w:rsidR="00FA73A8" w:rsidRPr="008762CE">
        <w:rPr>
          <w:rFonts w:ascii="Cambria" w:eastAsia="Times New Roman" w:hAnsi="Cambria" w:cs="Cambria"/>
          <w:sz w:val="24"/>
          <w:szCs w:val="24"/>
        </w:rPr>
        <w:t>]</w:t>
      </w:r>
      <w:r w:rsidR="002F2937" w:rsidRPr="002F2937">
        <w:rPr>
          <w:rFonts w:ascii="Cambria" w:eastAsia="Times New Roman" w:hAnsi="Cambria" w:cs="Cambria"/>
          <w:sz w:val="24"/>
          <w:szCs w:val="24"/>
        </w:rPr>
        <w:t xml:space="preserve">; minimum of three months). </w:t>
      </w:r>
      <w:r w:rsidR="002F2937" w:rsidRPr="002F2937">
        <w:rPr>
          <w:rFonts w:ascii="Cambria" w:eastAsia="Times New Roman" w:hAnsi="Cambria" w:cs="Times New Roman"/>
          <w:sz w:val="24"/>
          <w:szCs w:val="24"/>
        </w:rPr>
        <w:t xml:space="preserve">Fellowships can be taken at a mutually agreed period within the Centre’s financial year (July–June), though beginning in January is preferred. </w:t>
      </w:r>
    </w:p>
    <w:p w:rsidR="00D641B8" w:rsidRPr="002F2937" w:rsidRDefault="00D641B8" w:rsidP="00D641B8">
      <w:pPr>
        <w:spacing w:after="0" w:line="240" w:lineRule="auto"/>
        <w:rPr>
          <w:rFonts w:ascii="Cambria" w:eastAsia="Times New Roman" w:hAnsi="Cambria" w:cs="Times New Roman"/>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 xml:space="preserve">The primary aim of the programme is to allow Post-doctoral Fellows time and space to carry out their independent research while also performing various tasks that aid the Centre. The larger aim is to promote research in the Methodist and Wesleyan traditions by allowing scholars to access the Methodist Archives and Research Centre (MARC) at the John </w:t>
      </w:r>
      <w:proofErr w:type="spellStart"/>
      <w:r w:rsidRPr="002F2937">
        <w:rPr>
          <w:rFonts w:ascii="Cambria" w:eastAsia="Times New Roman" w:hAnsi="Cambria" w:cs="Cambria"/>
          <w:sz w:val="24"/>
          <w:szCs w:val="24"/>
        </w:rPr>
        <w:t>Rylands</w:t>
      </w:r>
      <w:proofErr w:type="spellEnd"/>
      <w:r w:rsidRPr="002F2937">
        <w:rPr>
          <w:rFonts w:ascii="Cambria" w:eastAsia="Times New Roman" w:hAnsi="Cambria" w:cs="Cambria"/>
          <w:sz w:val="24"/>
          <w:szCs w:val="24"/>
        </w:rPr>
        <w:t xml:space="preserve"> Library in Manchester and the MWRC and NTC libraries. </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Post-doctoral Fellows contribute to the work of the MWRC by carrying out tasks under the supervision of the Director with the aim of supporting and furthering the Centre’s aims. Normally Post-doctoral Fellows divide their time on a 50/50 basis between their own research and assisting the Centre. Depending on the Fellow’s experience and expertise, such tasks might include:</w:t>
      </w:r>
    </w:p>
    <w:p w:rsidR="00D641B8" w:rsidRPr="002F2937" w:rsidRDefault="00D641B8" w:rsidP="00D641B8">
      <w:pPr>
        <w:widowControl w:val="0"/>
        <w:autoSpaceDE w:val="0"/>
        <w:autoSpaceDN w:val="0"/>
        <w:adjustRightInd w:val="0"/>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ind w:left="360"/>
        <w:rPr>
          <w:rFonts w:ascii="Cambria" w:eastAsia="Times New Roman" w:hAnsi="Cambria" w:cs="Times New Roman"/>
          <w:sz w:val="24"/>
          <w:szCs w:val="24"/>
        </w:rPr>
      </w:pPr>
      <w:r w:rsidRPr="002F2937">
        <w:rPr>
          <w:rFonts w:ascii="Cambria" w:eastAsia="Times New Roman" w:hAnsi="Cambria" w:cs="Times New Roman"/>
          <w:sz w:val="24"/>
          <w:szCs w:val="24"/>
        </w:rPr>
        <w:t xml:space="preserve">a) </w:t>
      </w:r>
      <w:proofErr w:type="gramStart"/>
      <w:r w:rsidRPr="002F2937">
        <w:rPr>
          <w:rFonts w:ascii="Cambria" w:eastAsia="Times New Roman" w:hAnsi="Cambria" w:cs="Times New Roman"/>
          <w:sz w:val="24"/>
          <w:szCs w:val="24"/>
        </w:rPr>
        <w:t>administrative</w:t>
      </w:r>
      <w:proofErr w:type="gramEnd"/>
      <w:r w:rsidRPr="002F2937">
        <w:rPr>
          <w:rFonts w:ascii="Cambria" w:eastAsia="Times New Roman" w:hAnsi="Cambria" w:cs="Times New Roman"/>
          <w:sz w:val="24"/>
          <w:szCs w:val="24"/>
        </w:rPr>
        <w:t xml:space="preserve"> support to the Director and administrative assistants</w:t>
      </w:r>
    </w:p>
    <w:p w:rsidR="002F2937" w:rsidRPr="002F2937" w:rsidRDefault="002F2937" w:rsidP="00D641B8">
      <w:pPr>
        <w:spacing w:after="0" w:line="240" w:lineRule="auto"/>
        <w:ind w:left="360"/>
        <w:rPr>
          <w:rFonts w:ascii="Cambria" w:eastAsia="Times New Roman" w:hAnsi="Cambria" w:cs="Times New Roman"/>
          <w:sz w:val="24"/>
          <w:szCs w:val="24"/>
        </w:rPr>
      </w:pPr>
      <w:r w:rsidRPr="002F2937">
        <w:rPr>
          <w:rFonts w:ascii="Cambria" w:eastAsia="Times New Roman" w:hAnsi="Cambria" w:cs="Times New Roman"/>
          <w:sz w:val="24"/>
          <w:szCs w:val="24"/>
        </w:rPr>
        <w:lastRenderedPageBreak/>
        <w:t xml:space="preserve">b) </w:t>
      </w:r>
      <w:proofErr w:type="gramStart"/>
      <w:r w:rsidRPr="002F2937">
        <w:rPr>
          <w:rFonts w:ascii="Cambria" w:eastAsia="Times New Roman" w:hAnsi="Cambria" w:cs="Times New Roman"/>
          <w:sz w:val="24"/>
          <w:szCs w:val="24"/>
        </w:rPr>
        <w:t>serving</w:t>
      </w:r>
      <w:proofErr w:type="gramEnd"/>
      <w:r w:rsidRPr="002F2937">
        <w:rPr>
          <w:rFonts w:ascii="Cambria" w:eastAsia="Times New Roman" w:hAnsi="Cambria" w:cs="Times New Roman"/>
          <w:sz w:val="24"/>
          <w:szCs w:val="24"/>
        </w:rPr>
        <w:t xml:space="preserve"> as a research assistant to the Director</w:t>
      </w:r>
    </w:p>
    <w:p w:rsidR="002F2937" w:rsidRPr="002F2937" w:rsidRDefault="002F2937" w:rsidP="00D641B8">
      <w:pPr>
        <w:spacing w:after="0" w:line="240" w:lineRule="auto"/>
        <w:ind w:left="360"/>
        <w:rPr>
          <w:rFonts w:ascii="Cambria" w:eastAsia="Times New Roman" w:hAnsi="Cambria" w:cs="Times New Roman"/>
          <w:sz w:val="24"/>
          <w:szCs w:val="24"/>
        </w:rPr>
      </w:pPr>
      <w:r w:rsidRPr="002F2937">
        <w:rPr>
          <w:rFonts w:ascii="Cambria" w:eastAsia="Times New Roman" w:hAnsi="Cambria" w:cs="Times New Roman"/>
          <w:sz w:val="24"/>
          <w:szCs w:val="24"/>
        </w:rPr>
        <w:t xml:space="preserve">c) </w:t>
      </w:r>
      <w:proofErr w:type="gramStart"/>
      <w:r w:rsidRPr="002F2937">
        <w:rPr>
          <w:rFonts w:ascii="Cambria" w:eastAsia="Times New Roman" w:hAnsi="Cambria" w:cs="Times New Roman"/>
          <w:sz w:val="24"/>
          <w:szCs w:val="24"/>
        </w:rPr>
        <w:t>helping</w:t>
      </w:r>
      <w:proofErr w:type="gramEnd"/>
      <w:r w:rsidRPr="002F2937">
        <w:rPr>
          <w:rFonts w:ascii="Cambria" w:eastAsia="Times New Roman" w:hAnsi="Cambria" w:cs="Times New Roman"/>
          <w:sz w:val="24"/>
          <w:szCs w:val="24"/>
        </w:rPr>
        <w:t xml:space="preserve"> with MWRC conferences, seminars, and other events</w:t>
      </w:r>
    </w:p>
    <w:p w:rsidR="002F2937" w:rsidRPr="002F2937" w:rsidRDefault="002F2937" w:rsidP="00D641B8">
      <w:pPr>
        <w:spacing w:after="0" w:line="240" w:lineRule="auto"/>
        <w:ind w:left="360"/>
        <w:rPr>
          <w:rFonts w:ascii="Cambria" w:eastAsia="Times New Roman" w:hAnsi="Cambria" w:cs="Times New Roman"/>
          <w:sz w:val="24"/>
          <w:szCs w:val="24"/>
        </w:rPr>
      </w:pPr>
      <w:r w:rsidRPr="002F2937">
        <w:rPr>
          <w:rFonts w:ascii="Cambria" w:eastAsia="Times New Roman" w:hAnsi="Cambria" w:cs="Times New Roman"/>
          <w:sz w:val="24"/>
          <w:szCs w:val="24"/>
        </w:rPr>
        <w:t xml:space="preserve">d) </w:t>
      </w:r>
      <w:proofErr w:type="gramStart"/>
      <w:r w:rsidRPr="002F2937">
        <w:rPr>
          <w:rFonts w:ascii="Cambria" w:eastAsia="Times New Roman" w:hAnsi="Cambria" w:cs="Times New Roman"/>
          <w:sz w:val="24"/>
          <w:szCs w:val="24"/>
        </w:rPr>
        <w:t>assisting</w:t>
      </w:r>
      <w:proofErr w:type="gramEnd"/>
      <w:r w:rsidRPr="002F2937">
        <w:rPr>
          <w:rFonts w:ascii="Cambria" w:eastAsia="Times New Roman" w:hAnsi="Cambria" w:cs="Times New Roman"/>
          <w:sz w:val="24"/>
          <w:szCs w:val="24"/>
        </w:rPr>
        <w:t xml:space="preserve"> with the development of the MWRC website and other resources</w:t>
      </w:r>
    </w:p>
    <w:p w:rsidR="002F2937" w:rsidRPr="002F2937" w:rsidRDefault="002F2937" w:rsidP="00D641B8">
      <w:pPr>
        <w:spacing w:after="0" w:line="240" w:lineRule="auto"/>
        <w:ind w:left="360"/>
        <w:rPr>
          <w:rFonts w:ascii="Cambria" w:eastAsia="Times New Roman" w:hAnsi="Cambria" w:cs="Times New Roman"/>
          <w:sz w:val="24"/>
          <w:szCs w:val="24"/>
        </w:rPr>
      </w:pPr>
      <w:r w:rsidRPr="002F2937">
        <w:rPr>
          <w:rFonts w:ascii="Cambria" w:eastAsia="Times New Roman" w:hAnsi="Cambria" w:cs="Times New Roman"/>
          <w:sz w:val="24"/>
          <w:szCs w:val="24"/>
        </w:rPr>
        <w:t xml:space="preserve">e) </w:t>
      </w:r>
      <w:proofErr w:type="gramStart"/>
      <w:r w:rsidRPr="002F2937">
        <w:rPr>
          <w:rFonts w:ascii="Cambria" w:eastAsia="Times New Roman" w:hAnsi="Cambria" w:cs="Times New Roman"/>
          <w:sz w:val="24"/>
          <w:szCs w:val="24"/>
        </w:rPr>
        <w:t>occasional</w:t>
      </w:r>
      <w:proofErr w:type="gramEnd"/>
      <w:r w:rsidRPr="002F2937">
        <w:rPr>
          <w:rFonts w:ascii="Cambria" w:eastAsia="Times New Roman" w:hAnsi="Cambria" w:cs="Times New Roman"/>
          <w:sz w:val="24"/>
          <w:szCs w:val="24"/>
        </w:rPr>
        <w:t xml:space="preserve"> teaching at NTC at the discretion of the module leader in areas that are within the Fellow’s range of expertise</w:t>
      </w:r>
    </w:p>
    <w:p w:rsidR="002F2937" w:rsidRPr="008762CE" w:rsidRDefault="002F2937" w:rsidP="00D641B8">
      <w:pPr>
        <w:spacing w:after="0" w:line="240" w:lineRule="auto"/>
        <w:ind w:left="360"/>
        <w:rPr>
          <w:rFonts w:ascii="Cambria" w:eastAsia="Times New Roman" w:hAnsi="Cambria" w:cs="Times New Roman"/>
          <w:sz w:val="24"/>
          <w:szCs w:val="24"/>
        </w:rPr>
      </w:pPr>
      <w:r w:rsidRPr="002F2937">
        <w:rPr>
          <w:rFonts w:ascii="Cambria" w:eastAsia="Times New Roman" w:hAnsi="Cambria" w:cs="Times New Roman"/>
          <w:sz w:val="24"/>
          <w:szCs w:val="24"/>
        </w:rPr>
        <w:t xml:space="preserve">f) </w:t>
      </w:r>
      <w:proofErr w:type="gramStart"/>
      <w:r w:rsidRPr="002F2937">
        <w:rPr>
          <w:rFonts w:ascii="Cambria" w:eastAsia="Times New Roman" w:hAnsi="Cambria" w:cs="Times New Roman"/>
          <w:sz w:val="24"/>
          <w:szCs w:val="24"/>
        </w:rPr>
        <w:t>working</w:t>
      </w:r>
      <w:proofErr w:type="gramEnd"/>
      <w:r w:rsidRPr="002F2937">
        <w:rPr>
          <w:rFonts w:ascii="Cambria" w:eastAsia="Times New Roman" w:hAnsi="Cambria" w:cs="Times New Roman"/>
          <w:sz w:val="24"/>
          <w:szCs w:val="24"/>
        </w:rPr>
        <w:t xml:space="preserve"> in informal support (possibly with a group that meets regularly) with Manchester-based PhD students, including across the disciplines of study, under the direction of the appropriate supervisors</w:t>
      </w:r>
    </w:p>
    <w:p w:rsidR="00FA73A8" w:rsidRPr="008762CE" w:rsidRDefault="00FA73A8" w:rsidP="00FA73A8">
      <w:pPr>
        <w:spacing w:after="0" w:line="240" w:lineRule="auto"/>
        <w:rPr>
          <w:rFonts w:ascii="Cambria" w:eastAsia="Times New Roman" w:hAnsi="Cambria" w:cs="Times New Roman"/>
          <w:sz w:val="24"/>
          <w:szCs w:val="24"/>
        </w:rPr>
      </w:pPr>
      <w:r w:rsidRPr="008762CE">
        <w:rPr>
          <w:rFonts w:ascii="Cambria" w:eastAsia="Times New Roman" w:hAnsi="Cambria" w:cs="Times New Roman"/>
          <w:sz w:val="24"/>
          <w:szCs w:val="24"/>
        </w:rPr>
        <w:t>*The 2017-18 fellowship will have a particular focus on cataloguing and other work related to the MWRC Library.</w:t>
      </w:r>
      <w:r w:rsidR="008762CE">
        <w:rPr>
          <w:rFonts w:ascii="Cambria" w:eastAsia="Times New Roman" w:hAnsi="Cambria" w:cs="Times New Roman"/>
          <w:sz w:val="24"/>
          <w:szCs w:val="24"/>
        </w:rPr>
        <w:t xml:space="preserve"> Prospective applicants who do not meet all of the requirements, but are interested in developing skills in library work may be considered and are encouraged to contact the MWRC if they are interested in the fellowship.    </w:t>
      </w:r>
    </w:p>
    <w:p w:rsidR="00D641B8" w:rsidRPr="002F2937" w:rsidRDefault="00D641B8" w:rsidP="00D641B8">
      <w:pPr>
        <w:spacing w:after="0" w:line="240" w:lineRule="auto"/>
        <w:ind w:left="360"/>
        <w:rPr>
          <w:rFonts w:ascii="Cambria" w:eastAsia="Times New Roman" w:hAnsi="Cambria" w:cs="Times New Roman"/>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 xml:space="preserve">Post-doctoral Fellows pursue their research interests within the </w:t>
      </w:r>
      <w:r w:rsidR="00FA73A8" w:rsidRPr="008762CE">
        <w:rPr>
          <w:rFonts w:ascii="Cambria" w:eastAsia="Times New Roman" w:hAnsi="Cambria" w:cs="Cambria"/>
          <w:sz w:val="24"/>
          <w:szCs w:val="24"/>
        </w:rPr>
        <w:t xml:space="preserve">wide </w:t>
      </w:r>
      <w:r w:rsidRPr="002F2937">
        <w:rPr>
          <w:rFonts w:ascii="Cambria" w:eastAsia="Times New Roman" w:hAnsi="Cambria" w:cs="Cambria"/>
          <w:sz w:val="24"/>
          <w:szCs w:val="24"/>
        </w:rPr>
        <w:t xml:space="preserve">remit of the MWRC, which is to promote and support research on the life and work of John and Charles Wesley, their contemporaries in the 18th century Evangelical Revival, their historical and theological antecedents, their successors in the Wesleyan tradition, and contemporary scholarship in the Wesleyan and Evangelical tradition. This includes areas such as theology, history, biblical studies, education, ethics, literature, mission, philosophy, pastoral studies, practical theology, and social theology. </w:t>
      </w:r>
    </w:p>
    <w:p w:rsidR="00D641B8" w:rsidRPr="002F2937" w:rsidRDefault="00D641B8" w:rsidP="00D641B8">
      <w:pPr>
        <w:widowControl w:val="0"/>
        <w:autoSpaceDE w:val="0"/>
        <w:autoSpaceDN w:val="0"/>
        <w:adjustRightInd w:val="0"/>
        <w:spacing w:after="0" w:line="240" w:lineRule="auto"/>
        <w:rPr>
          <w:rFonts w:ascii="Cambria" w:eastAsia="Times New Roman" w:hAnsi="Cambria" w:cs="Cambria"/>
          <w:sz w:val="24"/>
          <w:szCs w:val="24"/>
        </w:rPr>
      </w:pPr>
    </w:p>
    <w:p w:rsidR="002F2937" w:rsidRPr="008762CE" w:rsidRDefault="002F2937" w:rsidP="00D641B8">
      <w:pPr>
        <w:widowControl w:val="0"/>
        <w:autoSpaceDE w:val="0"/>
        <w:autoSpaceDN w:val="0"/>
        <w:adjustRightInd w:val="0"/>
        <w:spacing w:after="0" w:line="240" w:lineRule="auto"/>
        <w:rPr>
          <w:rFonts w:ascii="Cambria" w:eastAsia="Times New Roman" w:hAnsi="Cambria" w:cs="Cambria"/>
          <w:b/>
          <w:sz w:val="24"/>
          <w:szCs w:val="24"/>
        </w:rPr>
      </w:pPr>
      <w:r w:rsidRPr="002F2937">
        <w:rPr>
          <w:rFonts w:ascii="Cambria" w:eastAsia="Times New Roman" w:hAnsi="Cambria" w:cs="Cambria"/>
          <w:b/>
          <w:sz w:val="24"/>
          <w:szCs w:val="24"/>
        </w:rPr>
        <w:t>Terms and Benefits</w:t>
      </w:r>
    </w:p>
    <w:p w:rsidR="00D641B8" w:rsidRPr="002F2937" w:rsidRDefault="00D641B8" w:rsidP="00D641B8">
      <w:pPr>
        <w:widowControl w:val="0"/>
        <w:autoSpaceDE w:val="0"/>
        <w:autoSpaceDN w:val="0"/>
        <w:adjustRightInd w:val="0"/>
        <w:spacing w:after="0" w:line="240" w:lineRule="auto"/>
        <w:rPr>
          <w:rFonts w:ascii="Cambria" w:eastAsia="Times New Roman" w:hAnsi="Cambria" w:cs="Times"/>
          <w:b/>
          <w:sz w:val="24"/>
          <w:szCs w:val="24"/>
        </w:rPr>
      </w:pPr>
    </w:p>
    <w:p w:rsidR="002F2937" w:rsidRPr="002F2937" w:rsidRDefault="002F2937" w:rsidP="00D641B8">
      <w:p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The applicant will receive:</w:t>
      </w: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numPr>
          <w:ilvl w:val="0"/>
          <w:numId w:val="2"/>
        </w:num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Accommodation on campus and a weekly stipend of £5</w:t>
      </w:r>
      <w:r w:rsidR="00D641B8" w:rsidRPr="008762CE">
        <w:rPr>
          <w:rFonts w:ascii="Cambria" w:eastAsia="Times New Roman" w:hAnsi="Cambria" w:cs="Times New Roman"/>
          <w:sz w:val="24"/>
          <w:szCs w:val="24"/>
        </w:rPr>
        <w:t>5</w:t>
      </w:r>
      <w:r w:rsidRPr="002F2937">
        <w:rPr>
          <w:rFonts w:ascii="Cambria" w:eastAsia="Times New Roman" w:hAnsi="Cambria" w:cs="Times New Roman"/>
          <w:sz w:val="24"/>
          <w:szCs w:val="24"/>
        </w:rPr>
        <w:t xml:space="preserve"> to assist with travel and living expenses</w:t>
      </w:r>
    </w:p>
    <w:p w:rsidR="002F2937" w:rsidRPr="002F2937" w:rsidRDefault="002F2937" w:rsidP="00D641B8">
      <w:pPr>
        <w:widowControl w:val="0"/>
        <w:numPr>
          <w:ilvl w:val="0"/>
          <w:numId w:val="2"/>
        </w:numPr>
        <w:tabs>
          <w:tab w:val="left" w:pos="220"/>
        </w:tabs>
        <w:autoSpaceDE w:val="0"/>
        <w:autoSpaceDN w:val="0"/>
        <w:adjustRightInd w:val="0"/>
        <w:spacing w:after="0" w:line="240" w:lineRule="auto"/>
        <w:rPr>
          <w:rFonts w:ascii="Cambria" w:eastAsia="Times New Roman" w:hAnsi="Cambria" w:cs="Times New Roman"/>
          <w:sz w:val="24"/>
          <w:szCs w:val="24"/>
        </w:rPr>
      </w:pPr>
      <w:r w:rsidRPr="002F2937">
        <w:rPr>
          <w:rFonts w:ascii="Cambria" w:eastAsia="Times New Roman" w:hAnsi="Cambria" w:cs="Cambria"/>
          <w:sz w:val="24"/>
          <w:szCs w:val="24"/>
        </w:rPr>
        <w:t xml:space="preserve">Allocation of a dedicated study space in the MWRC Study Centre </w:t>
      </w:r>
    </w:p>
    <w:p w:rsidR="002F2937" w:rsidRPr="002F2937" w:rsidRDefault="002F2937" w:rsidP="00D641B8">
      <w:pPr>
        <w:widowControl w:val="0"/>
        <w:numPr>
          <w:ilvl w:val="0"/>
          <w:numId w:val="2"/>
        </w:numPr>
        <w:tabs>
          <w:tab w:val="left" w:pos="220"/>
        </w:tabs>
        <w:autoSpaceDE w:val="0"/>
        <w:autoSpaceDN w:val="0"/>
        <w:adjustRightInd w:val="0"/>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A warm welcome into the life of the Centre and invitations to take part in its and NTC’s activities, such as research forums, seminars, and chapel services</w:t>
      </w:r>
    </w:p>
    <w:p w:rsidR="002F2937" w:rsidRPr="002F2937" w:rsidRDefault="002F2937" w:rsidP="00D641B8">
      <w:pPr>
        <w:numPr>
          <w:ilvl w:val="0"/>
          <w:numId w:val="2"/>
        </w:num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Access to the MARC, University of Manchester, MWRC, and NTC libraries</w:t>
      </w:r>
    </w:p>
    <w:p w:rsidR="002F2937" w:rsidRPr="002F2937" w:rsidRDefault="002F2937" w:rsidP="00D641B8">
      <w:pPr>
        <w:numPr>
          <w:ilvl w:val="0"/>
          <w:numId w:val="2"/>
        </w:num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Normal research assistance in using these library and archival resources</w:t>
      </w:r>
    </w:p>
    <w:p w:rsidR="002F2937" w:rsidRPr="008762CE" w:rsidRDefault="002F2937" w:rsidP="00D641B8">
      <w:pPr>
        <w:numPr>
          <w:ilvl w:val="0"/>
          <w:numId w:val="2"/>
        </w:num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Teaching at NTC as opportunities are available</w:t>
      </w:r>
    </w:p>
    <w:p w:rsidR="00D641B8" w:rsidRPr="002F2937" w:rsidRDefault="00D641B8" w:rsidP="00D641B8">
      <w:pPr>
        <w:spacing w:after="0" w:line="240" w:lineRule="auto"/>
        <w:ind w:left="720"/>
        <w:rPr>
          <w:rFonts w:ascii="Cambria" w:eastAsia="Times New Roman" w:hAnsi="Cambria" w:cs="Times New Roman"/>
          <w:sz w:val="24"/>
          <w:szCs w:val="24"/>
        </w:rPr>
      </w:pPr>
    </w:p>
    <w:p w:rsidR="002F2937" w:rsidRPr="008762CE" w:rsidRDefault="002F2937" w:rsidP="00D641B8">
      <w:pPr>
        <w:widowControl w:val="0"/>
        <w:tabs>
          <w:tab w:val="left" w:pos="220"/>
          <w:tab w:val="left" w:pos="720"/>
        </w:tabs>
        <w:autoSpaceDE w:val="0"/>
        <w:autoSpaceDN w:val="0"/>
        <w:adjustRightInd w:val="0"/>
        <w:spacing w:after="0" w:line="240" w:lineRule="auto"/>
        <w:ind w:left="216"/>
        <w:rPr>
          <w:rFonts w:ascii="Cambria" w:eastAsia="Times New Roman" w:hAnsi="Cambria" w:cs="Cambria"/>
          <w:sz w:val="24"/>
          <w:szCs w:val="24"/>
        </w:rPr>
      </w:pPr>
      <w:r w:rsidRPr="002F2937">
        <w:rPr>
          <w:rFonts w:ascii="Cambria" w:eastAsia="Times New Roman" w:hAnsi="Cambria" w:cs="Times New Roman"/>
          <w:sz w:val="24"/>
          <w:szCs w:val="24"/>
          <w:u w:val="single"/>
        </w:rPr>
        <w:t>Note on Accommodation and the Stipend</w:t>
      </w:r>
      <w:r w:rsidRPr="002F2937">
        <w:rPr>
          <w:rFonts w:ascii="Cambria" w:eastAsia="Times New Roman" w:hAnsi="Cambria" w:cs="Times New Roman"/>
          <w:sz w:val="24"/>
          <w:szCs w:val="24"/>
        </w:rPr>
        <w:t xml:space="preserve">: </w:t>
      </w:r>
      <w:r w:rsidRPr="002F2937">
        <w:rPr>
          <w:rFonts w:ascii="Cambria" w:eastAsia="Times New Roman" w:hAnsi="Cambria" w:cs="Cambria"/>
          <w:sz w:val="24"/>
          <w:szCs w:val="24"/>
        </w:rPr>
        <w:t>Accommodation will be provided on the NTC campus. If suitable accommodation is available, spouses may accompany the Post-doctoral Fellow, but will need to pay for the accommodation at a discounted rate.</w:t>
      </w:r>
      <w:r w:rsidR="008762CE" w:rsidRPr="008762CE">
        <w:rPr>
          <w:rFonts w:ascii="Cambria" w:eastAsia="Times New Roman" w:hAnsi="Cambria" w:cs="Cambria"/>
          <w:sz w:val="24"/>
          <w:szCs w:val="24"/>
        </w:rPr>
        <w:t xml:space="preserve"> It is generally not possible to accommodate children in campus housing. </w:t>
      </w:r>
      <w:r w:rsidRPr="002F2937">
        <w:rPr>
          <w:rFonts w:ascii="Cambria" w:eastAsia="Times New Roman" w:hAnsi="Cambria" w:cs="Cambria"/>
          <w:sz w:val="24"/>
          <w:szCs w:val="24"/>
        </w:rPr>
        <w:t xml:space="preserve"> All expenses</w:t>
      </w:r>
      <w:r w:rsidR="00FA73A8" w:rsidRPr="008762CE">
        <w:rPr>
          <w:rFonts w:ascii="Cambria" w:eastAsia="Times New Roman" w:hAnsi="Cambria" w:cs="Cambria"/>
          <w:sz w:val="24"/>
          <w:szCs w:val="24"/>
        </w:rPr>
        <w:t xml:space="preserve"> beyond those covered by the £55</w:t>
      </w:r>
      <w:r w:rsidRPr="002F2937">
        <w:rPr>
          <w:rFonts w:ascii="Cambria" w:eastAsia="Times New Roman" w:hAnsi="Cambria" w:cs="Cambria"/>
          <w:sz w:val="24"/>
          <w:szCs w:val="24"/>
        </w:rPr>
        <w:t xml:space="preserve"> per week stipend are the responsibility of the Fellow. Flexibility on the length of the fellowship and allocation of the stipend is possible. For overseas applicants, a £300 needs-based grant to help cover the cost airfare to and from the UK may be applied for. Prospective applicants are encouraged to contact the MWRC with any questions about these matters.   </w:t>
      </w:r>
    </w:p>
    <w:p w:rsidR="00D641B8" w:rsidRPr="002F2937" w:rsidRDefault="00D641B8" w:rsidP="00D641B8">
      <w:pPr>
        <w:widowControl w:val="0"/>
        <w:tabs>
          <w:tab w:val="left" w:pos="220"/>
          <w:tab w:val="left" w:pos="720"/>
        </w:tabs>
        <w:autoSpaceDE w:val="0"/>
        <w:autoSpaceDN w:val="0"/>
        <w:adjustRightInd w:val="0"/>
        <w:spacing w:after="0" w:line="240" w:lineRule="auto"/>
        <w:ind w:left="216"/>
        <w:rPr>
          <w:rFonts w:ascii="Cambria" w:eastAsia="Times New Roman" w:hAnsi="Cambria" w:cs="Symbol"/>
          <w:sz w:val="24"/>
          <w:szCs w:val="24"/>
        </w:rPr>
      </w:pPr>
    </w:p>
    <w:p w:rsidR="002F2937" w:rsidRPr="008762CE" w:rsidRDefault="002F2937" w:rsidP="00D641B8">
      <w:pPr>
        <w:spacing w:after="0" w:line="240" w:lineRule="auto"/>
        <w:rPr>
          <w:rFonts w:ascii="Cambria" w:eastAsia="Times New Roman" w:hAnsi="Cambria" w:cs="Times New Roman"/>
          <w:b/>
          <w:sz w:val="24"/>
          <w:szCs w:val="24"/>
        </w:rPr>
      </w:pPr>
      <w:r w:rsidRPr="002F2937">
        <w:rPr>
          <w:rFonts w:ascii="Cambria" w:eastAsia="Times New Roman" w:hAnsi="Cambria" w:cs="Times New Roman"/>
          <w:b/>
          <w:sz w:val="24"/>
          <w:szCs w:val="24"/>
        </w:rPr>
        <w:t>Additional Opportunities</w:t>
      </w:r>
    </w:p>
    <w:p w:rsidR="00D641B8" w:rsidRPr="002F2937" w:rsidRDefault="00D641B8" w:rsidP="00D641B8">
      <w:pPr>
        <w:spacing w:after="0" w:line="240" w:lineRule="auto"/>
        <w:rPr>
          <w:rFonts w:ascii="Cambria" w:eastAsia="Times New Roman" w:hAnsi="Cambria" w:cs="Times New Roman"/>
          <w:b/>
          <w:sz w:val="24"/>
          <w:szCs w:val="24"/>
        </w:rPr>
      </w:pPr>
    </w:p>
    <w:p w:rsidR="002F2937" w:rsidRPr="002F2937" w:rsidRDefault="002F2937" w:rsidP="00D641B8">
      <w:pPr>
        <w:widowControl w:val="0"/>
        <w:numPr>
          <w:ilvl w:val="0"/>
          <w:numId w:val="1"/>
        </w:numPr>
        <w:tabs>
          <w:tab w:val="left" w:pos="220"/>
        </w:tabs>
        <w:autoSpaceDE w:val="0"/>
        <w:autoSpaceDN w:val="0"/>
        <w:adjustRightInd w:val="0"/>
        <w:spacing w:after="0" w:line="240" w:lineRule="auto"/>
        <w:ind w:left="274" w:hanging="274"/>
        <w:rPr>
          <w:rFonts w:ascii="Cambria" w:eastAsia="Times New Roman" w:hAnsi="Cambria" w:cs="Symbol"/>
          <w:sz w:val="24"/>
          <w:szCs w:val="24"/>
        </w:rPr>
      </w:pPr>
      <w:r w:rsidRPr="002F2937">
        <w:rPr>
          <w:rFonts w:ascii="Cambria" w:eastAsia="Times New Roman" w:hAnsi="Cambria" w:cs="Cambria"/>
          <w:sz w:val="24"/>
          <w:szCs w:val="24"/>
        </w:rPr>
        <w:t xml:space="preserve">Where desirable, meetings can be arranged with MWRC Fellows in Manchester (see the list of Fellows at: </w:t>
      </w:r>
      <w:r w:rsidRPr="002F2937">
        <w:rPr>
          <w:rFonts w:ascii="Cambria" w:eastAsia="Times New Roman" w:hAnsi="Cambria" w:cs="Cambria"/>
          <w:color w:val="0000FF"/>
          <w:sz w:val="24"/>
          <w:szCs w:val="24"/>
        </w:rPr>
        <w:t>mwrc.ac.uk/current-fellows/</w:t>
      </w:r>
      <w:r w:rsidRPr="002F2937">
        <w:rPr>
          <w:rFonts w:ascii="Cambria" w:eastAsia="Times New Roman" w:hAnsi="Cambria" w:cs="Cambria"/>
          <w:sz w:val="24"/>
          <w:szCs w:val="24"/>
        </w:rPr>
        <w:t xml:space="preserve">) </w:t>
      </w:r>
    </w:p>
    <w:p w:rsidR="002F2937" w:rsidRPr="002F2937" w:rsidRDefault="002F2937" w:rsidP="00D641B8">
      <w:pPr>
        <w:widowControl w:val="0"/>
        <w:numPr>
          <w:ilvl w:val="0"/>
          <w:numId w:val="1"/>
        </w:numPr>
        <w:tabs>
          <w:tab w:val="left" w:pos="220"/>
        </w:tabs>
        <w:autoSpaceDE w:val="0"/>
        <w:autoSpaceDN w:val="0"/>
        <w:adjustRightInd w:val="0"/>
        <w:spacing w:after="0" w:line="240" w:lineRule="auto"/>
        <w:ind w:left="274" w:hanging="274"/>
        <w:rPr>
          <w:rFonts w:ascii="Cambria" w:eastAsia="Times New Roman" w:hAnsi="Cambria" w:cs="Symbol"/>
          <w:sz w:val="24"/>
          <w:szCs w:val="24"/>
        </w:rPr>
      </w:pPr>
      <w:r w:rsidRPr="002F2937">
        <w:rPr>
          <w:rFonts w:ascii="Cambria" w:eastAsia="Times New Roman" w:hAnsi="Cambria" w:cs="Cambria"/>
          <w:sz w:val="24"/>
          <w:szCs w:val="24"/>
        </w:rPr>
        <w:t>Present a paper to the MWRC/NTC Research Seminar, which includes faculty, research students, and invited guests</w:t>
      </w:r>
    </w:p>
    <w:p w:rsidR="002F2937" w:rsidRPr="002F2937" w:rsidRDefault="002F2937" w:rsidP="00D641B8">
      <w:pPr>
        <w:widowControl w:val="0"/>
        <w:numPr>
          <w:ilvl w:val="0"/>
          <w:numId w:val="1"/>
        </w:numPr>
        <w:tabs>
          <w:tab w:val="left" w:pos="220"/>
        </w:tabs>
        <w:autoSpaceDE w:val="0"/>
        <w:autoSpaceDN w:val="0"/>
        <w:adjustRightInd w:val="0"/>
        <w:spacing w:after="0" w:line="240" w:lineRule="auto"/>
        <w:ind w:left="274" w:hanging="274"/>
        <w:rPr>
          <w:rFonts w:ascii="Cambria" w:eastAsia="Times New Roman" w:hAnsi="Cambria" w:cs="Symbol"/>
          <w:sz w:val="24"/>
          <w:szCs w:val="24"/>
        </w:rPr>
      </w:pPr>
      <w:r w:rsidRPr="002F2937">
        <w:rPr>
          <w:rFonts w:ascii="Cambria" w:eastAsia="Times New Roman" w:hAnsi="Cambria" w:cs="Cambria"/>
          <w:sz w:val="24"/>
          <w:szCs w:val="24"/>
        </w:rPr>
        <w:t xml:space="preserve">Submit an article for publication in </w:t>
      </w:r>
      <w:r w:rsidRPr="002F2937">
        <w:rPr>
          <w:rFonts w:ascii="Cambria" w:eastAsia="Times New Roman" w:hAnsi="Cambria" w:cs="Cambria"/>
          <w:i/>
          <w:iCs/>
          <w:sz w:val="24"/>
          <w:szCs w:val="24"/>
        </w:rPr>
        <w:t>Wesley and Methodist Studies</w:t>
      </w:r>
      <w:r w:rsidRPr="002F2937">
        <w:rPr>
          <w:rFonts w:ascii="Cambria" w:eastAsia="Times New Roman" w:hAnsi="Cambria" w:cs="Cambria"/>
          <w:sz w:val="24"/>
          <w:szCs w:val="24"/>
        </w:rPr>
        <w:t xml:space="preserve">, a peer-reviewed journal co-sponsored by the MWRC and Oxford Centre for Methodism and Church History (see: </w:t>
      </w:r>
      <w:r w:rsidRPr="002F2937">
        <w:rPr>
          <w:rFonts w:ascii="Cambria" w:eastAsia="Times New Roman" w:hAnsi="Cambria" w:cs="Cambria"/>
          <w:color w:val="0000FF"/>
          <w:sz w:val="24"/>
          <w:szCs w:val="24"/>
        </w:rPr>
        <w:t>mwrc.ac.uk/</w:t>
      </w:r>
      <w:proofErr w:type="spellStart"/>
      <w:r w:rsidRPr="002F2937">
        <w:rPr>
          <w:rFonts w:ascii="Cambria" w:eastAsia="Times New Roman" w:hAnsi="Cambria" w:cs="Cambria"/>
          <w:color w:val="0000FF"/>
          <w:sz w:val="24"/>
          <w:szCs w:val="24"/>
        </w:rPr>
        <w:t>wesley</w:t>
      </w:r>
      <w:proofErr w:type="spellEnd"/>
      <w:r w:rsidRPr="002F2937">
        <w:rPr>
          <w:rFonts w:ascii="Cambria" w:eastAsia="Times New Roman" w:hAnsi="Cambria" w:cs="Cambria"/>
          <w:color w:val="0000FF"/>
          <w:sz w:val="24"/>
          <w:szCs w:val="24"/>
        </w:rPr>
        <w:t>-and-</w:t>
      </w:r>
      <w:proofErr w:type="spellStart"/>
      <w:r w:rsidRPr="002F2937">
        <w:rPr>
          <w:rFonts w:ascii="Cambria" w:eastAsia="Times New Roman" w:hAnsi="Cambria" w:cs="Cambria"/>
          <w:color w:val="0000FF"/>
          <w:sz w:val="24"/>
          <w:szCs w:val="24"/>
        </w:rPr>
        <w:t>methodist</w:t>
      </w:r>
      <w:proofErr w:type="spellEnd"/>
      <w:r w:rsidRPr="002F2937">
        <w:rPr>
          <w:rFonts w:ascii="Cambria" w:eastAsia="Times New Roman" w:hAnsi="Cambria" w:cs="Cambria"/>
          <w:color w:val="0000FF"/>
          <w:sz w:val="24"/>
          <w:szCs w:val="24"/>
        </w:rPr>
        <w:t>-studies</w:t>
      </w:r>
      <w:r w:rsidRPr="002F2937">
        <w:rPr>
          <w:rFonts w:ascii="Cambria" w:eastAsia="Times New Roman" w:hAnsi="Cambria" w:cs="Cambria"/>
          <w:sz w:val="24"/>
          <w:szCs w:val="24"/>
        </w:rPr>
        <w:t>)</w:t>
      </w:r>
    </w:p>
    <w:p w:rsidR="002F2937" w:rsidRPr="008762CE" w:rsidRDefault="002F2937" w:rsidP="00D641B8">
      <w:pPr>
        <w:widowControl w:val="0"/>
        <w:numPr>
          <w:ilvl w:val="0"/>
          <w:numId w:val="1"/>
        </w:numPr>
        <w:tabs>
          <w:tab w:val="left" w:pos="220"/>
        </w:tabs>
        <w:autoSpaceDE w:val="0"/>
        <w:autoSpaceDN w:val="0"/>
        <w:adjustRightInd w:val="0"/>
        <w:spacing w:after="0" w:line="240" w:lineRule="auto"/>
        <w:ind w:left="274" w:hanging="274"/>
        <w:rPr>
          <w:rFonts w:ascii="Cambria" w:eastAsia="Times New Roman" w:hAnsi="Cambria" w:cs="Symbol"/>
          <w:sz w:val="24"/>
          <w:szCs w:val="24"/>
        </w:rPr>
      </w:pPr>
      <w:r w:rsidRPr="002F2937">
        <w:rPr>
          <w:rFonts w:ascii="Cambria" w:eastAsia="Times New Roman" w:hAnsi="Cambria" w:cs="Cambria"/>
          <w:sz w:val="24"/>
          <w:szCs w:val="24"/>
        </w:rPr>
        <w:t>Attendance at various events such as the Methodist Studies Semi</w:t>
      </w:r>
      <w:r w:rsidR="008762CE" w:rsidRPr="008762CE">
        <w:rPr>
          <w:rFonts w:ascii="Cambria" w:eastAsia="Times New Roman" w:hAnsi="Cambria" w:cs="Cambria"/>
          <w:sz w:val="24"/>
          <w:szCs w:val="24"/>
        </w:rPr>
        <w:t xml:space="preserve">nars and the MWRC Annual </w:t>
      </w:r>
      <w:r w:rsidRPr="002F2937">
        <w:rPr>
          <w:rFonts w:ascii="Cambria" w:eastAsia="Times New Roman" w:hAnsi="Cambria" w:cs="Cambria"/>
          <w:sz w:val="24"/>
          <w:szCs w:val="24"/>
        </w:rPr>
        <w:t>Lecture and Colloquium, depending upon the time of the Post-doctoral Fellow’s residency</w:t>
      </w:r>
    </w:p>
    <w:p w:rsidR="00D641B8" w:rsidRPr="002F2937" w:rsidRDefault="00D641B8" w:rsidP="00D641B8">
      <w:pPr>
        <w:widowControl w:val="0"/>
        <w:tabs>
          <w:tab w:val="left" w:pos="220"/>
        </w:tabs>
        <w:autoSpaceDE w:val="0"/>
        <w:autoSpaceDN w:val="0"/>
        <w:adjustRightInd w:val="0"/>
        <w:spacing w:after="0" w:line="240" w:lineRule="auto"/>
        <w:ind w:left="274"/>
        <w:rPr>
          <w:rFonts w:ascii="Cambria" w:eastAsia="Times New Roman" w:hAnsi="Cambria" w:cs="Symbol"/>
          <w:sz w:val="24"/>
          <w:szCs w:val="24"/>
        </w:rPr>
      </w:pPr>
    </w:p>
    <w:p w:rsidR="002F2937" w:rsidRPr="008762CE" w:rsidRDefault="002F2937" w:rsidP="00D641B8">
      <w:pPr>
        <w:spacing w:after="0" w:line="240" w:lineRule="auto"/>
        <w:rPr>
          <w:rFonts w:ascii="Cambria" w:eastAsia="Times New Roman" w:hAnsi="Cambria" w:cs="Times"/>
          <w:b/>
          <w:sz w:val="24"/>
          <w:szCs w:val="24"/>
        </w:rPr>
      </w:pPr>
      <w:r w:rsidRPr="002F2937">
        <w:rPr>
          <w:rFonts w:ascii="Cambria" w:eastAsia="Times New Roman" w:hAnsi="Cambria" w:cs="Times"/>
          <w:b/>
          <w:sz w:val="24"/>
          <w:szCs w:val="24"/>
        </w:rPr>
        <w:lastRenderedPageBreak/>
        <w:t>How to Apply</w:t>
      </w:r>
    </w:p>
    <w:p w:rsidR="00D641B8" w:rsidRPr="002F2937" w:rsidRDefault="00D641B8" w:rsidP="00D641B8">
      <w:pPr>
        <w:spacing w:after="0" w:line="240" w:lineRule="auto"/>
        <w:rPr>
          <w:rFonts w:ascii="Cambria" w:eastAsia="Times New Roman" w:hAnsi="Cambria" w:cs="Times"/>
          <w:b/>
          <w:sz w:val="24"/>
          <w:szCs w:val="24"/>
        </w:rPr>
      </w:pPr>
    </w:p>
    <w:p w:rsidR="002F2937" w:rsidRPr="002F2937" w:rsidRDefault="002F2937" w:rsidP="008762CE">
      <w:pPr>
        <w:widowControl w:val="0"/>
        <w:tabs>
          <w:tab w:val="left" w:pos="220"/>
          <w:tab w:val="left" w:pos="720"/>
        </w:tabs>
        <w:autoSpaceDE w:val="0"/>
        <w:autoSpaceDN w:val="0"/>
        <w:adjustRightInd w:val="0"/>
        <w:spacing w:after="0" w:line="240" w:lineRule="auto"/>
        <w:rPr>
          <w:rFonts w:ascii="Cambria" w:eastAsia="Times New Roman" w:hAnsi="Cambria" w:cs="Cambria"/>
          <w:sz w:val="24"/>
          <w:szCs w:val="24"/>
        </w:rPr>
      </w:pPr>
      <w:r w:rsidRPr="002F2937">
        <w:rPr>
          <w:rFonts w:ascii="Cambria" w:eastAsia="Times New Roman" w:hAnsi="Cambria" w:cs="Cambria"/>
          <w:sz w:val="24"/>
          <w:szCs w:val="24"/>
        </w:rPr>
        <w:t>Applications should consist of a CV, a detailed but concise research proposal specifying proposed methodology, plans for publication or dissemination of the fruit of the research, and names and contact details of two academic references. Applicants should give an indication of their preferred dates for taking up the f</w:t>
      </w:r>
      <w:r w:rsidR="008762CE" w:rsidRPr="008762CE">
        <w:rPr>
          <w:rFonts w:ascii="Cambria" w:eastAsia="Times New Roman" w:hAnsi="Cambria" w:cs="Cambria"/>
          <w:sz w:val="24"/>
          <w:szCs w:val="24"/>
        </w:rPr>
        <w:t xml:space="preserve">ellowship. </w:t>
      </w:r>
      <w:r w:rsidRPr="002F2937">
        <w:rPr>
          <w:rFonts w:ascii="Cambria" w:eastAsia="Times New Roman" w:hAnsi="Cambria" w:cs="Cambria"/>
          <w:sz w:val="24"/>
          <w:szCs w:val="24"/>
        </w:rPr>
        <w:t xml:space="preserve">Enquiries about the fellowship should be sent by email to the MWRC Director, </w:t>
      </w:r>
      <w:r w:rsidR="00D641B8" w:rsidRPr="008762CE">
        <w:rPr>
          <w:rFonts w:ascii="Cambria" w:eastAsia="Times New Roman" w:hAnsi="Cambria" w:cs="Cambria"/>
          <w:sz w:val="24"/>
          <w:szCs w:val="24"/>
        </w:rPr>
        <w:t>Geordan Hammond</w:t>
      </w:r>
      <w:r w:rsidRPr="002F2937">
        <w:rPr>
          <w:rFonts w:ascii="Cambria" w:eastAsia="Times New Roman" w:hAnsi="Cambria" w:cs="Cambria"/>
          <w:sz w:val="24"/>
          <w:szCs w:val="24"/>
        </w:rPr>
        <w:t xml:space="preserve">, at </w:t>
      </w:r>
      <w:hyperlink r:id="rId9" w:history="1">
        <w:r w:rsidR="00D641B8" w:rsidRPr="008762CE">
          <w:rPr>
            <w:rFonts w:ascii="Cambria" w:eastAsia="Times New Roman" w:hAnsi="Cambria" w:cs="Cambria"/>
            <w:color w:val="0000FF"/>
            <w:sz w:val="24"/>
            <w:szCs w:val="24"/>
            <w:u w:val="single"/>
          </w:rPr>
          <w:t>ghammond</w:t>
        </w:r>
        <w:r w:rsidRPr="008762CE">
          <w:rPr>
            <w:rFonts w:ascii="Cambria" w:eastAsia="Times New Roman" w:hAnsi="Cambria" w:cs="Cambria"/>
            <w:color w:val="0000FF"/>
            <w:sz w:val="24"/>
            <w:szCs w:val="24"/>
            <w:u w:val="single"/>
          </w:rPr>
          <w:t>@nazarene.ac.uk</w:t>
        </w:r>
      </w:hyperlink>
      <w:r w:rsidRPr="002F2937">
        <w:rPr>
          <w:rFonts w:ascii="Cambria" w:eastAsia="Times New Roman" w:hAnsi="Cambria" w:cs="Cambria"/>
          <w:sz w:val="24"/>
          <w:szCs w:val="24"/>
        </w:rPr>
        <w:t xml:space="preserve"> </w:t>
      </w:r>
      <w:r w:rsidR="00BB0871">
        <w:rPr>
          <w:rFonts w:ascii="Cambria" w:eastAsia="Times New Roman" w:hAnsi="Cambria" w:cs="Cambria"/>
          <w:sz w:val="24"/>
          <w:szCs w:val="24"/>
        </w:rPr>
        <w:t xml:space="preserve">by </w:t>
      </w:r>
      <w:r w:rsidR="00BB0871" w:rsidRPr="00BB0871">
        <w:rPr>
          <w:rFonts w:ascii="Cambria" w:eastAsia="Times New Roman" w:hAnsi="Cambria" w:cs="Cambria"/>
          <w:b/>
          <w:sz w:val="24"/>
          <w:szCs w:val="24"/>
        </w:rPr>
        <w:t>1 December 2017</w:t>
      </w:r>
      <w:r w:rsidR="00BB0871">
        <w:rPr>
          <w:rFonts w:ascii="Cambria" w:eastAsia="Times New Roman" w:hAnsi="Cambria" w:cs="Cambria"/>
          <w:sz w:val="24"/>
          <w:szCs w:val="24"/>
        </w:rPr>
        <w:t xml:space="preserve">. </w:t>
      </w:r>
      <w:r w:rsidRPr="002F2937">
        <w:rPr>
          <w:rFonts w:ascii="Cambria" w:eastAsia="Times New Roman" w:hAnsi="Cambria" w:cs="Cambria"/>
          <w:bCs/>
          <w:sz w:val="24"/>
          <w:szCs w:val="24"/>
        </w:rPr>
        <w:t xml:space="preserve">The Post-doctoral Research Fellow page on the MWRC website can be found at: </w:t>
      </w:r>
      <w:hyperlink r:id="rId10" w:history="1">
        <w:r w:rsidRPr="008762CE">
          <w:rPr>
            <w:rFonts w:ascii="Cambria" w:eastAsia="Times New Roman" w:hAnsi="Cambria" w:cs="Times New Roman"/>
            <w:color w:val="0000FF"/>
            <w:sz w:val="24"/>
            <w:szCs w:val="24"/>
          </w:rPr>
          <w:t>http://www.mwrc.ac.uk/post-doctoral-fellows</w:t>
        </w:r>
      </w:hyperlink>
      <w:r w:rsidRPr="002F2937">
        <w:rPr>
          <w:rFonts w:ascii="Cambria" w:eastAsia="Times New Roman" w:hAnsi="Cambria" w:cs="Times New Roman"/>
          <w:sz w:val="24"/>
          <w:szCs w:val="24"/>
        </w:rPr>
        <w:t xml:space="preserve"> </w:t>
      </w: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rPr>
          <w:rFonts w:ascii="Cambria" w:eastAsia="Times New Roman" w:hAnsi="Cambria" w:cs="Times New Roman"/>
          <w:b/>
          <w:sz w:val="24"/>
          <w:szCs w:val="24"/>
        </w:rPr>
      </w:pPr>
      <w:r w:rsidRPr="002F2937">
        <w:rPr>
          <w:rFonts w:ascii="Cambria" w:eastAsia="Times New Roman" w:hAnsi="Cambria" w:cs="Times New Roman"/>
          <w:b/>
          <w:sz w:val="24"/>
          <w:szCs w:val="24"/>
        </w:rPr>
        <w:t xml:space="preserve">Reflections from our first Post-doctoral Fellow </w:t>
      </w:r>
      <w:hyperlink r:id="rId11" w:history="1">
        <w:r w:rsidRPr="008762CE">
          <w:rPr>
            <w:rFonts w:ascii="Cambria" w:eastAsia="Times New Roman" w:hAnsi="Cambria" w:cs="Times New Roman"/>
            <w:b/>
            <w:color w:val="0000FF"/>
            <w:sz w:val="24"/>
            <w:szCs w:val="24"/>
            <w:u w:val="single"/>
          </w:rPr>
          <w:t>Dr Andr</w:t>
        </w:r>
        <w:r w:rsidRPr="008762CE">
          <w:rPr>
            <w:rFonts w:ascii="Cambria" w:eastAsia="Times New Roman" w:hAnsi="Cambria" w:cs="Times New Roman"/>
            <w:b/>
            <w:color w:val="0000FF"/>
            <w:sz w:val="24"/>
            <w:szCs w:val="24"/>
            <w:u w:val="single"/>
          </w:rPr>
          <w:t>e</w:t>
        </w:r>
        <w:r w:rsidRPr="008762CE">
          <w:rPr>
            <w:rFonts w:ascii="Cambria" w:eastAsia="Times New Roman" w:hAnsi="Cambria" w:cs="Times New Roman"/>
            <w:b/>
            <w:color w:val="0000FF"/>
            <w:sz w:val="24"/>
            <w:szCs w:val="24"/>
            <w:u w:val="single"/>
          </w:rPr>
          <w:t xml:space="preserve">w </w:t>
        </w:r>
        <w:proofErr w:type="spellStart"/>
        <w:r w:rsidRPr="008762CE">
          <w:rPr>
            <w:rFonts w:ascii="Cambria" w:eastAsia="Times New Roman" w:hAnsi="Cambria" w:cs="Times New Roman"/>
            <w:b/>
            <w:color w:val="0000FF"/>
            <w:sz w:val="24"/>
            <w:szCs w:val="24"/>
            <w:u w:val="single"/>
          </w:rPr>
          <w:t>Kloes</w:t>
        </w:r>
        <w:proofErr w:type="spellEnd"/>
      </w:hyperlink>
      <w:r w:rsidRPr="002F2937">
        <w:rPr>
          <w:rFonts w:ascii="Cambria" w:eastAsia="Times New Roman" w:hAnsi="Cambria" w:cs="Times New Roman"/>
          <w:b/>
          <w:sz w:val="24"/>
          <w:szCs w:val="24"/>
        </w:rPr>
        <w:t xml:space="preserve">: </w:t>
      </w: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“I am very grateful to NTC and MWRC for the opportunities that I had during the past six months as a postdoctoral research fellow. Manchester was an exciting city to live in and the College’s student and faculty community was a warm and inviting place to be.</w:t>
      </w: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 xml:space="preserve">I enjoyed pursuing my research interests in the special collections of the John </w:t>
      </w:r>
      <w:proofErr w:type="spellStart"/>
      <w:r w:rsidRPr="002F2937">
        <w:rPr>
          <w:rFonts w:ascii="Cambria" w:eastAsia="Times New Roman" w:hAnsi="Cambria" w:cs="Times New Roman"/>
          <w:sz w:val="24"/>
          <w:szCs w:val="24"/>
        </w:rPr>
        <w:t>Rylands</w:t>
      </w:r>
      <w:proofErr w:type="spellEnd"/>
      <w:r w:rsidRPr="002F2937">
        <w:rPr>
          <w:rFonts w:ascii="Cambria" w:eastAsia="Times New Roman" w:hAnsi="Cambria" w:cs="Times New Roman"/>
          <w:sz w:val="24"/>
          <w:szCs w:val="24"/>
        </w:rPr>
        <w:t xml:space="preserve"> Library. While working there, Dr Peter </w:t>
      </w:r>
      <w:proofErr w:type="spellStart"/>
      <w:r w:rsidRPr="002F2937">
        <w:rPr>
          <w:rFonts w:ascii="Cambria" w:eastAsia="Times New Roman" w:hAnsi="Cambria" w:cs="Times New Roman"/>
          <w:sz w:val="24"/>
          <w:szCs w:val="24"/>
        </w:rPr>
        <w:t>Nockles</w:t>
      </w:r>
      <w:proofErr w:type="spellEnd"/>
      <w:r w:rsidRPr="002F2937">
        <w:rPr>
          <w:rFonts w:ascii="Cambria" w:eastAsia="Times New Roman" w:hAnsi="Cambria" w:cs="Times New Roman"/>
          <w:sz w:val="24"/>
          <w:szCs w:val="24"/>
        </w:rPr>
        <w:t xml:space="preserve"> directed me to a copy of John Wesley’s </w:t>
      </w:r>
      <w:r w:rsidRPr="002F2937">
        <w:rPr>
          <w:rFonts w:ascii="Cambria" w:eastAsia="Times New Roman" w:hAnsi="Cambria" w:cs="Times New Roman"/>
          <w:i/>
          <w:sz w:val="24"/>
          <w:szCs w:val="24"/>
        </w:rPr>
        <w:t>Explanatory Notes upon the New Testament</w:t>
      </w:r>
      <w:r w:rsidRPr="002F2937">
        <w:rPr>
          <w:rFonts w:ascii="Cambria" w:eastAsia="Times New Roman" w:hAnsi="Cambria" w:cs="Times New Roman"/>
          <w:sz w:val="24"/>
          <w:szCs w:val="24"/>
        </w:rPr>
        <w:t xml:space="preserve"> that Augustus Montague </w:t>
      </w:r>
      <w:proofErr w:type="spellStart"/>
      <w:r w:rsidRPr="002F2937">
        <w:rPr>
          <w:rFonts w:ascii="Cambria" w:eastAsia="Times New Roman" w:hAnsi="Cambria" w:cs="Times New Roman"/>
          <w:sz w:val="24"/>
          <w:szCs w:val="24"/>
        </w:rPr>
        <w:t>Toplady</w:t>
      </w:r>
      <w:proofErr w:type="spellEnd"/>
      <w:r w:rsidRPr="002F2937">
        <w:rPr>
          <w:rFonts w:ascii="Cambria" w:eastAsia="Times New Roman" w:hAnsi="Cambria" w:cs="Times New Roman"/>
          <w:sz w:val="24"/>
          <w:szCs w:val="24"/>
        </w:rPr>
        <w:t xml:space="preserve"> thoroughly annotated while he was a student at Trinity College, Dublin. These extensive annotations provide new insights into the public theological debates that </w:t>
      </w:r>
      <w:proofErr w:type="spellStart"/>
      <w:r w:rsidRPr="002F2937">
        <w:rPr>
          <w:rFonts w:ascii="Cambria" w:eastAsia="Times New Roman" w:hAnsi="Cambria" w:cs="Times New Roman"/>
          <w:sz w:val="24"/>
          <w:szCs w:val="24"/>
        </w:rPr>
        <w:t>Toplady</w:t>
      </w:r>
      <w:proofErr w:type="spellEnd"/>
      <w:r w:rsidRPr="002F2937">
        <w:rPr>
          <w:rFonts w:ascii="Cambria" w:eastAsia="Times New Roman" w:hAnsi="Cambria" w:cs="Times New Roman"/>
          <w:sz w:val="24"/>
          <w:szCs w:val="24"/>
        </w:rPr>
        <w:t xml:space="preserve"> had over ten years later with Wesley as well as those that occurred between Calvinists and </w:t>
      </w:r>
      <w:proofErr w:type="spellStart"/>
      <w:r w:rsidRPr="002F2937">
        <w:rPr>
          <w:rFonts w:ascii="Cambria" w:eastAsia="Times New Roman" w:hAnsi="Cambria" w:cs="Times New Roman"/>
          <w:sz w:val="24"/>
          <w:szCs w:val="24"/>
        </w:rPr>
        <w:t>Arminians</w:t>
      </w:r>
      <w:proofErr w:type="spellEnd"/>
      <w:r w:rsidRPr="002F2937">
        <w:rPr>
          <w:rFonts w:ascii="Cambria" w:eastAsia="Times New Roman" w:hAnsi="Cambria" w:cs="Times New Roman"/>
          <w:sz w:val="24"/>
          <w:szCs w:val="24"/>
        </w:rPr>
        <w:t xml:space="preserve"> within the eighteenth-century Church of England, more generally. I am currently working on a journal article manuscript based on this previously unstudied source.</w:t>
      </w: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Additionally, I believe that I have also grown professionally during my time at the MWRC. I had opportunities to work as a research assistant to Professor Howard Snyder and Dr Geordan Hammond, give several guest lectures, supervise a master’s degree student’s directed study, and perform academic administrative work for the College.</w:t>
      </w:r>
    </w:p>
    <w:p w:rsidR="002F2937" w:rsidRPr="002F2937" w:rsidRDefault="002F2937" w:rsidP="00D641B8">
      <w:pPr>
        <w:spacing w:after="0" w:line="240" w:lineRule="auto"/>
        <w:rPr>
          <w:rFonts w:ascii="Cambria" w:eastAsia="Times New Roman" w:hAnsi="Cambria" w:cs="Times New Roman"/>
          <w:sz w:val="24"/>
          <w:szCs w:val="24"/>
        </w:rPr>
      </w:pPr>
    </w:p>
    <w:p w:rsidR="002F2937" w:rsidRPr="002F2937" w:rsidRDefault="002F2937" w:rsidP="00D641B8">
      <w:pPr>
        <w:spacing w:after="0" w:line="240" w:lineRule="auto"/>
        <w:rPr>
          <w:rFonts w:ascii="Cambria" w:eastAsia="Times New Roman" w:hAnsi="Cambria" w:cs="Times New Roman"/>
          <w:sz w:val="24"/>
          <w:szCs w:val="24"/>
        </w:rPr>
      </w:pPr>
      <w:r w:rsidRPr="002F2937">
        <w:rPr>
          <w:rFonts w:ascii="Cambria" w:eastAsia="Times New Roman" w:hAnsi="Cambria" w:cs="Times New Roman"/>
          <w:sz w:val="24"/>
          <w:szCs w:val="24"/>
        </w:rPr>
        <w:t>A special highlight for me was organising the summer Methodist Heritage Tour to Gloucester and Bristol. This was a great time shared with PhD students and staff from the college, deepening friendships and learning more about the early Methodist movement by visiting significant historical sites.”</w:t>
      </w:r>
    </w:p>
    <w:p w:rsidR="002F2937" w:rsidRPr="002F2937" w:rsidRDefault="002F2937" w:rsidP="00D641B8">
      <w:pPr>
        <w:spacing w:after="0" w:line="240" w:lineRule="auto"/>
        <w:rPr>
          <w:rFonts w:ascii="Cambria" w:eastAsia="Times New Roman" w:hAnsi="Cambria" w:cs="Times New Roman"/>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C04121" w:rsidRPr="008762CE" w:rsidRDefault="00C04121" w:rsidP="00D641B8">
      <w:pPr>
        <w:spacing w:after="0"/>
        <w:rPr>
          <w:sz w:val="24"/>
          <w:szCs w:val="24"/>
        </w:rPr>
      </w:pPr>
    </w:p>
    <w:p w:rsidR="00872B66" w:rsidRPr="008762CE" w:rsidRDefault="00C04121" w:rsidP="00D641B8">
      <w:pPr>
        <w:tabs>
          <w:tab w:val="left" w:pos="8385"/>
        </w:tabs>
        <w:spacing w:after="0"/>
        <w:rPr>
          <w:sz w:val="24"/>
          <w:szCs w:val="24"/>
        </w:rPr>
      </w:pPr>
      <w:r w:rsidRPr="008762CE">
        <w:rPr>
          <w:sz w:val="24"/>
          <w:szCs w:val="24"/>
        </w:rPr>
        <w:tab/>
      </w:r>
    </w:p>
    <w:sectPr w:rsidR="00872B66" w:rsidRPr="008762CE" w:rsidSect="00C041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21" w:rsidRDefault="00C04121" w:rsidP="00C04121">
      <w:pPr>
        <w:spacing w:after="0" w:line="240" w:lineRule="auto"/>
      </w:pPr>
      <w:r>
        <w:separator/>
      </w:r>
    </w:p>
  </w:endnote>
  <w:endnote w:type="continuationSeparator" w:id="0">
    <w:p w:rsidR="00C04121" w:rsidRDefault="00C04121" w:rsidP="00C0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21" w:rsidRDefault="00C04121" w:rsidP="00C04121">
      <w:pPr>
        <w:spacing w:after="0" w:line="240" w:lineRule="auto"/>
      </w:pPr>
      <w:r>
        <w:separator/>
      </w:r>
    </w:p>
  </w:footnote>
  <w:footnote w:type="continuationSeparator" w:id="0">
    <w:p w:rsidR="00C04121" w:rsidRDefault="00C04121" w:rsidP="00C04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334A14"/>
    <w:multiLevelType w:val="multilevel"/>
    <w:tmpl w:val="0CBA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A6197"/>
    <w:multiLevelType w:val="hybridMultilevel"/>
    <w:tmpl w:val="2E9E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21"/>
    <w:rsid w:val="001625A3"/>
    <w:rsid w:val="00270ABD"/>
    <w:rsid w:val="002F2937"/>
    <w:rsid w:val="00664DEF"/>
    <w:rsid w:val="00872B66"/>
    <w:rsid w:val="008762CE"/>
    <w:rsid w:val="00952D71"/>
    <w:rsid w:val="00A0250E"/>
    <w:rsid w:val="00BB0871"/>
    <w:rsid w:val="00C04121"/>
    <w:rsid w:val="00D125BC"/>
    <w:rsid w:val="00D641B8"/>
    <w:rsid w:val="00F47F4B"/>
    <w:rsid w:val="00FA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121"/>
  </w:style>
  <w:style w:type="paragraph" w:styleId="Footer">
    <w:name w:val="footer"/>
    <w:basedOn w:val="Normal"/>
    <w:link w:val="FooterChar"/>
    <w:uiPriority w:val="99"/>
    <w:unhideWhenUsed/>
    <w:rsid w:val="00C04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rc.ac.uk/andrew-kloes/" TargetMode="External"/><Relationship Id="rId5" Type="http://schemas.openxmlformats.org/officeDocument/2006/relationships/webSettings" Target="webSettings.xml"/><Relationship Id="rId10" Type="http://schemas.openxmlformats.org/officeDocument/2006/relationships/hyperlink" Target="http://www.mwrc.ac.uk/post-doctoral-fellows" TargetMode="External"/><Relationship Id="rId4" Type="http://schemas.openxmlformats.org/officeDocument/2006/relationships/settings" Target="settings.xml"/><Relationship Id="rId9" Type="http://schemas.openxmlformats.org/officeDocument/2006/relationships/hyperlink" Target="file:///F:\MWRC%20&amp;%20NTC\MWRC%20&amp;%20NTC\MWRC%20WORK\Post-doc%20Fellows\mwrc@nazaren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Bloor</dc:creator>
  <cp:lastModifiedBy>GH</cp:lastModifiedBy>
  <cp:revision>2</cp:revision>
  <dcterms:created xsi:type="dcterms:W3CDTF">2017-10-29T16:35:00Z</dcterms:created>
  <dcterms:modified xsi:type="dcterms:W3CDTF">2017-10-29T16:35:00Z</dcterms:modified>
</cp:coreProperties>
</file>